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ind w:firstLine="1680" w:firstLineChars="800"/>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rPr>
        <w:t>培优卷2020年人教版 七年级下册 历史</w:t>
      </w:r>
      <w:r>
        <w:rPr>
          <w:rFonts w:hint="eastAsia" w:asciiTheme="minorEastAsia" w:hAnsiTheme="minorEastAsia" w:eastAsiaTheme="minorEastAsia" w:cstheme="minorEastAsia"/>
          <w:lang w:val="en-US" w:eastAsia="zh-CN"/>
        </w:rPr>
        <w:t xml:space="preserve">   期末测试卷（一）</w:t>
      </w: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一、选择题</w:t>
      </w: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1．（2019四川眉山中考，18，★★☆）《唐摭[ zhí]言》中记载，（唐太宗）见新进士鱼贯而出，说：“天下英雄人吾彀中（喻圈套）矣。”正所谓“太宗皇帝真长策，赚得英雄尽白头”。材料反映的是(    )</w:t>
      </w: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A．禅让制B．察举制C．九品中正制D．科举制</w:t>
      </w: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2．（2019山东德州中考，3，★★☆）一位同学以我国历史上的盛世局面为主题整理课堂笔记，做了如下表格，表中①②③应依次填写(    )</w:t>
      </w: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rPr>
        <w:drawing>
          <wp:inline distT="0" distB="0" distL="114300" distR="114300">
            <wp:extent cx="5399405" cy="901700"/>
            <wp:effectExtent l="0" t="0" r="10795" b="1270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6"/>
                    <a:stretch>
                      <a:fillRect/>
                    </a:stretch>
                  </pic:blipFill>
                  <pic:spPr>
                    <a:xfrm>
                      <a:off x="0" y="0"/>
                      <a:ext cx="5399405" cy="901700"/>
                    </a:xfrm>
                    <a:prstGeom prst="rect">
                      <a:avLst/>
                    </a:prstGeom>
                    <a:noFill/>
                    <a:ln>
                      <a:noFill/>
                    </a:ln>
                  </pic:spPr>
                </pic:pic>
              </a:graphicData>
            </a:graphic>
          </wp:inline>
        </w:drawing>
      </w:r>
    </w:p>
    <w:p>
      <w:pPr>
        <w:numPr>
          <w:ilvl w:val="0"/>
          <w:numId w:val="1"/>
        </w:num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东汉、唐太宗、光武中兴B．西汉、唐高宗、光武中兴</w:t>
      </w:r>
    </w:p>
    <w:p>
      <w:pPr>
        <w:numPr>
          <w:ilvl w:val="0"/>
          <w:numId w:val="1"/>
        </w:numPr>
        <w:ind w:left="0" w:leftChars="0" w:firstLine="0" w:firstLineChars="0"/>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东汉、唐玄宗、王莽政权D．西汉、唐玄宗、光武中兴。</w:t>
      </w:r>
    </w:p>
    <w:p>
      <w:pPr>
        <w:numPr>
          <w:ilvl w:val="0"/>
          <w:numId w:val="0"/>
        </w:numPr>
        <w:ind w:leftChars="0"/>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3．（2019湖南郴州中考，4，★☆☆）唐代有一位诗人，他的诗反映了动荡时代人民的苦难，表现了强烈的忧国忧民意识，被称为“诗史”。这位诗人是（   ）</w:t>
      </w: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A.屈原B.杜甫C．辛弃疾D．关汉卿</w:t>
      </w: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4．（2019海南定安期末，7，★★☆）热播电视剧《西游记》中讲的唐僧西天取经故事，是根据哪一个历史人物故事编撰的(    )</w:t>
      </w: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A．鉴真B．玄奘C．唐僧D．达摩</w:t>
      </w: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5．（2019贵州黔东南剑河期末，5，★★☆）“待到秋来九月八，我花开后百花杀。冲天香阵透长安，满城尽带黄金甲。”作者在诗中表达的愿望是(    )</w:t>
      </w: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A．勤奋苦读，参加考试B．参军入伍，杀敌报国</w:t>
      </w: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C．反抗压迫，推翻暴政D．养花弄草，悠闲生活</w:t>
      </w: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6．（2019贵州毕节织金期末，7，★★☆）宋朝出现“兵不识将，将不识兵”这种怪现象，其主要根由是(    )</w:t>
      </w: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A．宋朝的将领缺乏指挥才能B．宋朝统治者为防止武将专权，定期换防</w:t>
      </w: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C．宋朝用文官来带兵打仗D．宋朝形成了文臣统兵格局</w:t>
      </w: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7．（2019云南昆明盘龙期末，10，★☆☆）我国历史上的某项协议内容包括：宋与辽的君主彼此约为兄弟；宋每年向辽交二十万匹绢帛、十万两白银等。这项协议是(    )</w:t>
      </w: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A．宋夏议和B．澶渊之盟</w:t>
      </w: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C．平定回部叛乱D．《尼布楚条约》</w:t>
      </w: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8．（独家原创试题）习近平总书记说：“‘精忠报国’四个字，我从那个时候一直记到现在，它也是我一生追求的目标。”南宋时，“精忠报国”的英雄是(    )</w:t>
      </w: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A．戚继光B．岳飞C．文天祥D．郑成功</w:t>
      </w: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9．（2019广东肇庆封开期末，13，★☆☆）读图，此图显示我国古代经济重心的南移经历了一个漫长的过程，与图中第③处对应的时期是(    )</w:t>
      </w: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rPr>
        <w:drawing>
          <wp:inline distT="0" distB="0" distL="114300" distR="114300">
            <wp:extent cx="2514600" cy="880745"/>
            <wp:effectExtent l="0" t="0" r="0" b="1460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7"/>
                    <a:stretch>
                      <a:fillRect/>
                    </a:stretch>
                  </pic:blipFill>
                  <pic:spPr>
                    <a:xfrm>
                      <a:off x="0" y="0"/>
                      <a:ext cx="2514600" cy="880745"/>
                    </a:xfrm>
                    <a:prstGeom prst="rect">
                      <a:avLst/>
                    </a:prstGeom>
                    <a:noFill/>
                    <a:ln>
                      <a:noFill/>
                    </a:ln>
                  </pic:spPr>
                </pic:pic>
              </a:graphicData>
            </a:graphic>
          </wp:inline>
        </w:drawing>
      </w: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A．南朝B．唐朝C．宋朝D．元朝</w:t>
      </w: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10.（独家原创试题）在中华人民共和国成立70周年之际，某校七年级(5)班开展“中国历代版图及疆域”的探究活动。他们得知的结论是：我国历史上版图最大的王朝是(    )</w:t>
      </w: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A．唐朝B．元朝C．宋朝D．清朝</w:t>
      </w: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11.（2019云南昆明盘龙期末，17，★☆☆）这是我国人口较多的一个少数民族，该民族开始形成于元朝。这一少数民族是(    )</w:t>
      </w: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A．白族B．傣族C．回族D．壮族</w:t>
      </w: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12.有一部编年体的通史巨著，记述了从战国到五代共1300多年的历史，纵贯中国16个朝代。宋宗神认为这部史书“鉴于往事，有资于治道，”并为此书赐名。该史书是(    )</w:t>
      </w: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A.《史迹》B．《窦娥冤》C．《资治通鉴》D．《论语》</w:t>
      </w: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13.2018年10月26日，第十二届合肥国际文化博览会开幕，活字印刷术首次“走进”文博会，市民可现场体验刻印唐诗（下图）。活字印刷术的最早发明者是(    )</w:t>
      </w: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rPr>
        <w:drawing>
          <wp:inline distT="0" distB="0" distL="114300" distR="114300">
            <wp:extent cx="1789430" cy="1502410"/>
            <wp:effectExtent l="0" t="0" r="1270" b="254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8"/>
                    <a:stretch>
                      <a:fillRect/>
                    </a:stretch>
                  </pic:blipFill>
                  <pic:spPr>
                    <a:xfrm>
                      <a:off x="0" y="0"/>
                      <a:ext cx="1789430" cy="1502410"/>
                    </a:xfrm>
                    <a:prstGeom prst="rect">
                      <a:avLst/>
                    </a:prstGeom>
                    <a:noFill/>
                    <a:ln>
                      <a:noFill/>
                    </a:ln>
                  </pic:spPr>
                </pic:pic>
              </a:graphicData>
            </a:graphic>
          </wp:inline>
        </w:drawing>
      </w: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A．蔡伦B．王祯C．毕昇D．司马光</w:t>
      </w: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14.（2019河南新乡辉县期末，11，★★☆）为进一步集中权力，废除了以往长期存在的丞相制度和中书省，提升六部的职权，并使六部直接向皇帝负责。这位皇帝是(    )</w:t>
      </w: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A．赵匡胤B．铁木真C．朱元璋D．乾隆帝</w:t>
      </w: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15.（2019广西柳州中考，1，★☆☆）明朝初年，经济繁荣，国力强盛。明成祖派郑和率领庞大的船队下西洋，其主要目的是(    )</w:t>
      </w: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A．驱除倭寇B．扩大政治影响C．寻找黄金D．传播中国文化</w:t>
      </w: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16.（2019河北唐山玉田期末，12，★☆☆）小刚同学的爷爷是一名老中医，一生潜心研究中医药方。下列对他的研究帮助最大的是(    )</w:t>
      </w: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A．《天工开物》B．《史记》C．《农政全书》D．《本草纲目》</w:t>
      </w: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17.（2019湖南张家界桑植期末，24，★★☆）清代诗人吴伟业所作的《圆圆曲》中“恸哭六军俱缟素，冲冠一怒为红颜”广为流传，为红颜冲冠一怒引清兵人关的明末将领是(    )</w:t>
      </w: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A．刘瑾B．吴三桂C．魏忠贤D．袁崇焕</w:t>
      </w: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18.（2019广西百色中考，3，★☆☆）清军平定台湾后，主帅施琅认为台湾地大物博，是江苏、浙江、福建、广东等东南沿海各省的重要门户，具有重要的战略地位。为此，清政府设置(    )</w:t>
      </w: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A．澎湖巡检司B．宣政院辖地</w:t>
      </w: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C．台湾府D．台湾省</w:t>
      </w: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19.（2019广西贵港港南期末，13，★★☆）明末以来的经济衰败和连年混战，造成人口锐减。至清朝前期，人口数量激增。其主要原因是(    )</w:t>
      </w: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A．经济发展B．环境改善</w:t>
      </w: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C．商业发达D．医学进步</w:t>
      </w: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20.（2019黑龙江大庆中考，15，★☆☆）使中国更加远离世界发展潮流的主要原因是清统治者在和西方各国的交往中基本采取(    )</w:t>
      </w: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A．鼓励海外贸易政策</w:t>
      </w: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B．对外开放政策</w:t>
      </w: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C．开明政策</w:t>
      </w: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D．闭关锁国</w:t>
      </w: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二、非选择题</w:t>
      </w: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21．（2019湖北荆门中考，30，★☆☆）（14分）在中国封建社会，统治者为巩固其统治地位，都十分重视培养和选拔人才，并逐步建立起一系列的选官制度。阅读下列材料，回答问题。</w:t>
      </w: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材料一  汉武帝元光元年“初令郡国举孝廉各一人”，举后直接授官，充分适应了君爰贤人任官以“轨德立化”的思想。</w:t>
      </w:r>
    </w:p>
    <w:p>
      <w:pPr>
        <w:ind w:firstLine="4200" w:firstLineChars="2000"/>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——摘编自阎步克《察举制度变迁史稿》</w:t>
      </w: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材料二  魏晋以来，实行的选官制度是九品中正制，官员大都从各地权贵的子弟中选拔，权贵子弟无论优劣，都可以做官，许多出生低微但有真才实学的人，却不能到中央和地方担任高官。</w:t>
      </w:r>
    </w:p>
    <w:p>
      <w:pPr>
        <w:ind w:firstLine="4410" w:firstLineChars="2100"/>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——摘编自人教版《中国历史》七年级上</w:t>
      </w: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材料三   明朝提倡尊孔崇儒。明朝严格规定科举考试的题目必须来自“四书”“五经”。明朝科举还对考试答卷的文体格式、段落划分，都有严格的规定，要求答卷由八部分组成，称为“八股文”。</w:t>
      </w:r>
    </w:p>
    <w:p>
      <w:pPr>
        <w:ind w:firstLine="4200" w:firstLineChars="2000"/>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——摘编自人教版《中国历史》七年级下</w:t>
      </w: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(1)根据材料一，指出汉武帝选官的主要标准是什么。</w:t>
      </w: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(2)根据所学知识，指出为改变材料二中的弊端，隋朝创立了什么样的选官制度？唐太宗又是怎样完善这一制度的？这一制度的创立有什么意义？</w:t>
      </w: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(3)根据材料三，指出明朝科举考试发生了什么变化。并结合所学知识分析其变化对选官造成了什么样的负面影响。</w:t>
      </w: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(4)通过上述材料，指出自西汉到明朝选官方式发生了怎样的变化。</w:t>
      </w: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22.制度改革事关国家长治久安。阅读材料，回答问题。</w:t>
      </w: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 xml:space="preserve">材料一  </w:t>
      </w:r>
      <w:r>
        <w:rPr>
          <w:rFonts w:hint="eastAsia" w:asciiTheme="minorEastAsia" w:hAnsiTheme="minorEastAsia" w:eastAsiaTheme="minorEastAsia" w:cstheme="minorEastAsia"/>
        </w:rPr>
        <w:drawing>
          <wp:inline distT="0" distB="0" distL="114300" distR="114300">
            <wp:extent cx="1771015" cy="1203960"/>
            <wp:effectExtent l="0" t="0" r="635" b="1524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9"/>
                    <a:stretch>
                      <a:fillRect/>
                    </a:stretch>
                  </pic:blipFill>
                  <pic:spPr>
                    <a:xfrm>
                      <a:off x="0" y="0"/>
                      <a:ext cx="1771015" cy="1203960"/>
                    </a:xfrm>
                    <a:prstGeom prst="rect">
                      <a:avLst/>
                    </a:prstGeom>
                    <a:noFill/>
                    <a:ln>
                      <a:noFill/>
                    </a:ln>
                  </pic:spPr>
                </pic:pic>
              </a:graphicData>
            </a:graphic>
          </wp:inline>
        </w:drawing>
      </w: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(1)如图这种行政管理系统的名称是什么？</w:t>
      </w: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材料二  元朝建立后，忽必烈在汉族知识分子的帮助下，参照中原历代王朝的统治方式，逐步确立了君主专制的中央集权制度……</w:t>
      </w: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(2)材料二所指的中央集权制度是什么制度？元朝掌管全国军事事务和监察事务的机构分别是什么？</w:t>
      </w: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材料三  今我朝罢丞相，设五府、六部……衙门，分理天下庶务，彼此颉颃（xi</w:t>
      </w:r>
      <w:r>
        <w:rPr>
          <w:rFonts w:hint="eastAsia" w:ascii="宋体" w:hAnsi="宋体" w:eastAsia="宋体" w:cs="宋体"/>
          <w:lang w:val="en-US" w:eastAsia="zh-CN"/>
        </w:rPr>
        <w:t>é</w:t>
      </w:r>
      <w:r>
        <w:rPr>
          <w:rFonts w:hint="eastAsia" w:asciiTheme="minorEastAsia" w:hAnsiTheme="minorEastAsia" w:eastAsiaTheme="minorEastAsia" w:cstheme="minorEastAsia"/>
          <w:lang w:val="en-US" w:eastAsia="zh-CN"/>
        </w:rPr>
        <w:t xml:space="preserve"> h</w:t>
      </w:r>
      <w:r>
        <w:rPr>
          <w:rFonts w:hint="eastAsia" w:ascii="宋体" w:hAnsi="宋体" w:eastAsia="宋体" w:cs="宋体"/>
          <w:lang w:val="en-US" w:eastAsia="zh-CN"/>
        </w:rPr>
        <w:t>á</w:t>
      </w:r>
      <w:r>
        <w:rPr>
          <w:rFonts w:hint="eastAsia" w:asciiTheme="minorEastAsia" w:hAnsiTheme="minorEastAsia" w:eastAsiaTheme="minorEastAsia" w:cstheme="minorEastAsia"/>
          <w:lang w:val="en-US" w:eastAsia="zh-CN"/>
        </w:rPr>
        <w:t>ng，相抗衡），不敢相压，事皆朝廷总之，所以稳当。</w:t>
      </w: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(3)材料三反映了哪一朝代官制的变化？这种变化的最终结果是什么？</w:t>
      </w: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材料四  清朝沿用明朝政治制度，但因受清朝建立并保留下来的议政王大臣会议的制约，权力有限，使皇帝集权受到较大影响……后来，清朝统治者对中央中枢机构进行了改组。</w:t>
      </w: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(4)清朝康熙、雍正皇帝统治时期分别设立了什么机构来强化君主专制的？</w:t>
      </w: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(5)结合上述材料，归纳这些制度在当时起到的共同作用。</w:t>
      </w: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23.（2019湖北恩施中考改编，28，★★☆）2019年5月，亚洲文明对话大会在北京开幕，其主题是“亚洲文明交流互鉴与命运共同体”。中华文明是在同其他民族文明交流互鉴中不断丰富发展，同时与世界文明互通有无、携手前行。请阅读以下材料，回答问题：</w:t>
      </w: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材料一  中国古代曾积极同世界各国交流：汉朝有这样一条路，沿着这条路，东方的丝织品及冶铁等技术相继传至欧洲，西方的汗血马、音乐等也纷纷东来；唐朝有这样一群人，他们历经艰难把域外文化带入唐土，又矢志不渝把盛唐文化传播四方……</w:t>
      </w: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 xml:space="preserve">材料二如图  </w:t>
      </w:r>
      <w:r>
        <w:rPr>
          <w:rFonts w:hint="eastAsia" w:asciiTheme="minorEastAsia" w:hAnsiTheme="minorEastAsia" w:eastAsiaTheme="minorEastAsia" w:cstheme="minorEastAsia"/>
        </w:rPr>
        <w:drawing>
          <wp:inline distT="0" distB="0" distL="114300" distR="114300">
            <wp:extent cx="1554480" cy="1036320"/>
            <wp:effectExtent l="0" t="0" r="7620" b="1143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10"/>
                    <a:stretch>
                      <a:fillRect/>
                    </a:stretch>
                  </pic:blipFill>
                  <pic:spPr>
                    <a:xfrm>
                      <a:off x="0" y="0"/>
                      <a:ext cx="1554480" cy="1036320"/>
                    </a:xfrm>
                    <a:prstGeom prst="rect">
                      <a:avLst/>
                    </a:prstGeom>
                    <a:noFill/>
                    <a:ln>
                      <a:noFill/>
                    </a:ln>
                  </pic:spPr>
                </pic:pic>
              </a:graphicData>
            </a:graphic>
          </wp:inline>
        </w:drawing>
      </w: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材料三  元朝是中国历史上首个由少数民族建立的大一统王朝，疆域辽阔，民族众多。为加强对全国的统治，元朝采取了一系列措施，其中建立的地方行政制度一直沿用至今，对后世行政区划影响很大，并对不同地区实施有针对性的管理。</w:t>
      </w: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材料四  “皇华使者承天敕，宣布纶音往夷域。鲸舟吼浪泛沧溟，远涉洪涛渺无极。洪涛浩浩涌琼波，群山隐隐浮青螺。”（材料大意：强大的华夏使者秉承皇帝的旨意，到番夷地区传达皇上的诏令。庞大的船队在一望无际、波涛汹涌的蓝色大海中航行，隐约看得见两旁的青山和海中的海螺。）</w:t>
      </w:r>
    </w:p>
    <w:p>
      <w:pPr>
        <w:ind w:firstLine="5460" w:firstLineChars="2600"/>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——[明]马欢《瀛涯胜览》</w:t>
      </w: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(1)材料一中的“这条路”的名称是什么？根据材料一说说“这条路”有何作用。请列举“把</w:t>
      </w: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盛唐文化传播四方”的一例史实。</w:t>
      </w: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(2)材料二中图片所示人物在清朝前期的重大历史功绩是什么？</w:t>
      </w: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(3)阅读材料三并结合所学知识回答，当时在西藏地区常设的地方行政机构是什么？</w:t>
      </w: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(4)材料四反映的历史事件是什么？该事件对当时的中国产生了什么影响？</w:t>
      </w: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24.中国地大物博，历史悠久。我们的祖先给后人留下了丰富多彩的建筑遗产。中国古代建筑就是一部十分真实而生动的中国古代文化史。结合所学知识，回答下列问题。</w:t>
      </w: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rPr>
        <w:drawing>
          <wp:inline distT="0" distB="0" distL="114300" distR="114300">
            <wp:extent cx="2965450" cy="2761615"/>
            <wp:effectExtent l="0" t="0" r="6350" b="635"/>
            <wp:docPr id="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pic:cNvPicPr>
                      <a:picLocks noChangeAspect="1"/>
                    </pic:cNvPicPr>
                  </pic:nvPicPr>
                  <pic:blipFill>
                    <a:blip r:embed="rId11"/>
                    <a:stretch>
                      <a:fillRect/>
                    </a:stretch>
                  </pic:blipFill>
                  <pic:spPr>
                    <a:xfrm>
                      <a:off x="0" y="0"/>
                      <a:ext cx="2965450" cy="2761615"/>
                    </a:xfrm>
                    <a:prstGeom prst="rect">
                      <a:avLst/>
                    </a:prstGeom>
                    <a:noFill/>
                    <a:ln>
                      <a:noFill/>
                    </a:ln>
                  </pic:spPr>
                </pic:pic>
              </a:graphicData>
            </a:graphic>
          </wp:inline>
        </w:drawing>
      </w: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rPr>
        <w:drawing>
          <wp:inline distT="0" distB="0" distL="114300" distR="114300">
            <wp:extent cx="4069080" cy="1134110"/>
            <wp:effectExtent l="0" t="0" r="7620" b="8890"/>
            <wp:docPr id="6"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7"/>
                    <pic:cNvPicPr>
                      <a:picLocks noChangeAspect="1"/>
                    </pic:cNvPicPr>
                  </pic:nvPicPr>
                  <pic:blipFill>
                    <a:blip r:embed="rId12"/>
                    <a:stretch>
                      <a:fillRect/>
                    </a:stretch>
                  </pic:blipFill>
                  <pic:spPr>
                    <a:xfrm>
                      <a:off x="0" y="0"/>
                      <a:ext cx="4069080" cy="1134110"/>
                    </a:xfrm>
                    <a:prstGeom prst="rect">
                      <a:avLst/>
                    </a:prstGeom>
                    <a:noFill/>
                    <a:ln>
                      <a:noFill/>
                    </a:ln>
                  </pic:spPr>
                </pic:pic>
              </a:graphicData>
            </a:graphic>
          </wp:inline>
        </w:drawing>
      </w: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(1)水利：图1的水利工程是大运河，它的中心和作用分别是什么？</w:t>
      </w: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(2)民居：图2选自宋朝风俗画《清明上河图》，其反映的民居出现于哪个城市？</w:t>
      </w: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(3)边防：图3是明长城遗址，请写出明长城东西两端的起止点。</w:t>
      </w: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(4)外交：图4是清政府利用商人管理海外贸易的机构，其名称是什么？请写出清朝的对外政策及其产生的消极影响？</w:t>
      </w: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(5)结合上述材料和所学知识，你是如何理解建筑与历史的关系的？</w:t>
      </w: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25.中华文明源远流长，成就辉煌，这与统一的多民族国家的巩固和发展密切相关。请结合所学知识，回答下列问题。</w:t>
      </w: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(1)隋朝结束了西晋末年以来200多年的分裂局面，再次完成国家统一。隋朝的建立者是谁？</w:t>
      </w: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(2)通过“战与和”的两种方式，两宋时期民族关系进一步发展。</w:t>
      </w: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“大宋皇帝谨致誓书于契丹皇帝……以风土之宜，助军旅之费，每岁以绢二十万匹，银一十万两，更不差使臣专往北朝，只令三司差人搬送至雄州交割。”</w:t>
      </w: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材料所述内容出自什么盟约？是北宋哪位皇帝在位时签订的？</w:t>
      </w: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(3)“台湾自古以来就是中国不可分割的一部分。”中央政府最早在哪个朝代设置管辖台湾地区的机构？当时管辖台湾地区的机构名称叫什么？</w:t>
      </w: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(4)为维护国家统一，中华民族向来具有反抗外来侵略的优良传统。“开辟荆榛逐荷夷，十年始克复先基。田横尚有三千客，茹苦间关不忍离。”此诗反映的是什么事件？明清时期中华民族反抗外来侵略的事件还有哪些？</w:t>
      </w: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(5)明清时期统治者在反抗外来侵略的同时特别注重加强对边疆地区的管辖和治理。为维护国家的统一和多民族国家的发展与巩固做出了不懈的努力。请用史实说明明清加强对西藏、新疆、台湾地区的治理。作为新时代的中学生，为维护国家统一我们应该怎样做？</w:t>
      </w:r>
    </w:p>
    <w:p>
      <w:pPr>
        <w:rPr>
          <w:rFonts w:hint="eastAsia" w:asciiTheme="minorEastAsia" w:hAnsiTheme="minorEastAsia" w:eastAsiaTheme="minorEastAsia" w:cstheme="minorEastAsia"/>
        </w:rPr>
      </w:pPr>
    </w:p>
    <w:p>
      <w:pPr>
        <w:rPr>
          <w:rFonts w:hint="eastAsia" w:asciiTheme="minorEastAsia" w:hAnsiTheme="minorEastAsia" w:eastAsiaTheme="minorEastAsia" w:cstheme="minorEastAsia"/>
        </w:rPr>
      </w:pP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期末测试卷（一）</w:t>
      </w: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1.D 据材料“进士”“太宗皇帝真长策，赚得英雄尽白头”并结合所学知识可知，材料反映的是科举制度。隋炀帝时，进士科的创立，标志着科举制的正式确立。唐太宗时科举制进一步完善。故选D。</w:t>
      </w: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2．D  西汉汉文帝、汉景帝在位时期出现了文景之治的治世局面；东汉光武帝在位时出现了光武中兴的治世局面：唐玄宗统治前期出现了开元盛世的盛世局面。故选D。</w:t>
      </w: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3．B  杜甫生活在唐朝由盛转衰的时代，他的诗深刻地反映了当时复杂、动荡的历史时期，被称为“诗史”。他的诗，有的气魄雄浑，有的沉郁悲怆，语言精练凝重，表现出高超的艺术技巧，人们称他为“诗圣”。故选B。</w:t>
      </w: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4．B  贞观初年，唐朝高僧玄奘西行天竺，求取佛法。他从天竺携带大量佛经回到长安，后又主持译经工作，为中国佛教的发展作出重大贡献。故选B。</w:t>
      </w: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5．C  题干诗句出自唐末农民起义领袖黄巢的《不第后赋菊》，此诗赋予菊花以英雄风貌与高洁品格，把菊花作为广大被压迫人民的象征，以百花喻指反动腐朽的封建统治集团，形象地显示了农民起义领袖坚定的精神风貌。表面上是指菊花，实际上是黄巢不甘于现实状况，不满于唐王朝的腐朽政治，决心奋起起义。表达了黄巢反抗压迫，推翻暴政的愿担。故选C.</w:t>
      </w: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6．B  宋太祖深知唐末以来武将专权的积弊，首先解除禁军高级将领的兵权，控制对军队的调动。还经常调换军队将领，定期换防，使“兵不识将，将不专兵”。故选B。</w:t>
      </w: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7．B  宋真宗时，辽大举进攻北宋，宰相寇准力劝宋真宗来到渲州城，宋军士气大振，打退辽军。之后，辽宋议和，辽朝退兵，宋朝给辽岁币，史称“澶渊之盟”。此后很长时间，辽宋之间保持和平局面。故选B。</w:t>
      </w: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8．B  岳飞是南宋抗金名将，一生廉洁正直，精忠报国，他的抗金事迹数百年来一直被民众传颂。故选B。</w:t>
      </w: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9．C我国经济重心南移经历了一个历史发展的过程。秦汉时期，我国经济重心在北方；三国两晋南北朝时期，江南地区得到开发，北方依然是我国的经济重心；隋唐时期，江南地区进一步得到开发，并逐渐赶上北方；南宋时期，经济重心南移最终完成。故选C。</w:t>
      </w: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10．B 元朝是我国历史上第一个由少数民族贵族为主建立的全国性的统一王朝。元朝疆域“北逾阴山，西极流沙，东尽辽左，南越海表”，超越汉朝和唐朝。今天的新疆、西藏、云南，东北广大地区，台湾及南海诸岛，都在元朝的统治范围之内。元朝的版图是我国历史上最大的。</w:t>
      </w: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11．C唐朝以来，有不少来自波斯、阿拉伯的人在我国一些地方定居，同汉、蒙、畏兀儿等族长期杂居通婚，逐渐交融，到元朝时逐渐形成一个新的民族——回族。故选C。</w:t>
      </w: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12.C 北宋司马光主持编写的《资治通鉴》是一部编年体通史巨著，记述了从战国到五代1300多年的历史。全书取材广泛，叙事明晰，文笔生动，对研究古代历史有重要参考价值，该著作被宋神宗御批为“鉴于往事，有资于治道”。故选C。</w:t>
      </w: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13.C  北宋毕昇发明了活字印刷术，中国的活字印刷术比欧洲早四百多年。</w:t>
      </w: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14．C为了加强君主专制，朱元璋（明太祖）废除宰相制度和中书省，提升六部的职权，并使六部直接向皇帝负责。既把国家的一切权力高度集中于最高统治者之手，又排斥任何形式的监督，使明朝的君主专制大大加强。</w:t>
      </w: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15．B为了提高明朝在国外的地位和威望，“示中国富强”，同时也用中国的货物去换取海外的奇珍。明成祖称帝后，派郑和率领船队出使西洋。故选B。</w:t>
      </w: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16．D 明朝医药学家李时珍写成的总结性药物学巨著《本草纲目》，内容丰富，考订详细，附有大量插图，总结了我国古代药物学成就，丰富了我国医药学宝库，在世界医药学史上占有重要地位。故选D。</w:t>
      </w: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17.B  明朝灭亡以后，正当李自成力图推进全国统一的时候，驻守重镇山海关一鲸明军将领吴三桂降清，引清军入关，并与清军联合夹击李自成的军队。季自威在氆海关交战失利，退回北京，随即离京西行，转战各地，最后失败。故选B。</w:t>
      </w: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18.C  1683年，清军两万人进攻台湾，郑氏军队战败，台湾归人清朝版图。1684年，清政府设台湾府，隶属福建省，加强了中央政府对台湾的管辖，巩固了祖国的东南海防：故选C。</w:t>
      </w: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19:A 明末以来的经济衰败和连年战乱，造成人口锐减。清朝前期的统治者采取一系列恢复社会经济的措施，使经济发展，国力增强，社会安定，人口的数量也有了很大的增长：乾隆末年，全国人口发展到3亿，占当时世界总人口的三分之一二故清朝前期，人口数量激增的主要原因是经济发展。</w:t>
      </w: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20.D 清政府实行闭关锁国政策，使中国与外国隔绝，既看不到世界形势的变化，也未能适时地向西方学习先进的科学知识和生产技术，使中国逐渐落伍于世界历史发展的进程。</w:t>
      </w: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21．答案：(1)标准：品行。（或孝廉、品德）</w:t>
      </w: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(2)制度：科举制。完善：增加科举考试科目，鼓励士人报考，进士科逐渐成为最重要的科目。意义：是中国选官制度的一大变革，加强了皇帝在选官和用人上的权力：扩大了官吏选拔的范围，使有才学的人能够参政，促进了社会阶层的流动；推动了教育的发展。（答对一点即可）</w:t>
      </w: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(3)变化：实行八股取士。影响：脱离实际，禁锢思想；选出的人都是皇帝旨意的顺从者。（答一点即可）</w:t>
      </w: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(4)由推举到考试选拔的转变。</w:t>
      </w: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解析：(1)据材料一中“举孝廉”“以‘轨德立化’的思想”可知，汉武帝选官的主要标准是品行（或孝廉、品德）。(2)为改变材料二中的弊端，隋朝时创立了科举制。唐太宗时期完善了科举制度，增加科举考试科目，鼓励士人报考，进士逐渐成为最重要的科日。科举制度是中国选官制度的一大变革，加强了皇帝在选官和用人上的权力；扩大了官吏选拔的范围，使有才学的人能够参政，促进了社会阶层的流动；推动了教育的发展。(3)据材料三可知，明朝科举考试实行八股取士，考试的题目必须来自“四书”“五经”，答卷分为死板的八个部分。八股取士脱离实际，禁锢思想；选出的人都是皇帝旨意的顺从者。(4)通过材料可知，自西汉到明朝，选官方式出现了由推举到考试选拔的转变。</w:t>
      </w: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22.答案：(1)三省六部制。</w:t>
      </w: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(2)行省制度。枢密院，御史台。</w:t>
      </w: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(3)明朝。进一步强化了皇权。</w:t>
      </w: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(4)南书房，军机处。</w:t>
      </w: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(5)强化君主专制，巩固封建统治。</w:t>
      </w: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解析：本题考查学生的识记、分析归纳能力。第(1)问，依据材料一中图示，可判断该图反映的是隋唐时期的三省六部制。第(2)问，结合所学知识可知，忽必烈统一全国后，确立的中央集权制的核心是行省制度，另设枢密院负责全国的军事事务，设御史台负责监察事务。第(3)问，依据材料三中“罢丞相，设五府、六部”，可知该材料反映了明朝官制的变化。明太祖废除了丞相制度，权分六部，并使六部直接对皇帝负责，从而进一步强化了皇权。第(4)问，结合所学知识可知，康熙时，为了抑制满洲贵族的一些权力，加强君主专制，设立了南书房：雍正时，设立军机处，使皇帝具有至高无上的权威。第(5)问，通过以上问题的探究可知，隋、唐、元、明、清等朝代采取这些措施均是为了加强君主专制，进而巩固封建统治。</w:t>
      </w: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23．答案：(1)丝绸之路。丝绸之路是联系中外的纽带，沟通东方和西方的桥梁，它促进了东西方经济文化的交流。鉴真东渡日本，讲授佛学理论，传播中国文化.</w:t>
      </w: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(2)郑成功为台湾的收复和开发做出了重大贡献。</w:t>
      </w: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(3)宣慰使司都元帅府。</w:t>
      </w: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(4)郑和下西洋。郑和下西洋增进了中国与亚非国家和地区的经济文化交流。</w:t>
      </w: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解析：(1)材料一中“这条路”的名称是丝绸之路。根据材料一可知，丝绸之路是联系中外的纽带，沟通东方和西方的桥梁，它促进了东西方经济文化的交流。“把盛唐文化传播四方”的一例史实是鉴真东渡日本，讲授佛学理论，传播中国文化。(2)结合所学知识可知，材料二中图片所示人物是清朝前期立下重大历史功绩的郑成功。他为台湾的收复和开发做出了重大贡献。(3)根据材料三并结合所学知识可知，元朝当时在西藏地区常设的地方行政机构是宣慰使司都元帅府。(4)结合所学知识可知，材料四反映的历史事件是郑和下西洋。郑和下西洋增进了中国与亚非国家和地区的经济文化交流。</w:t>
      </w: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24．答案：(1)洛阳；促进南北地区政治、经济和文化的交流。</w:t>
      </w: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(2)东京。（开封）</w:t>
      </w: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(3)东起鸭绿江边，西至嘉峪关。</w:t>
      </w: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(4)广州十三行。闭关锁国；使中国逐渐落伍于世界历史的发展进程。</w:t>
      </w: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(5)建筑在一定程度上反映了历史；建筑往往体现特定的历史环境；建筑是历史的缩影；等。</w:t>
      </w: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解析：本题考查学生历史基础知识的再认再现能力。结合所学知识回答第(1)(2)(3)(4)问。第(5)问，属于开放性的题目，言之有瑾蘑萄，不褥的建筑反映着不同时代的历史背景和社会状况，依此切入来谈。</w:t>
      </w: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25．答案：(1)隋文帝。（杨坚）</w:t>
      </w: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(2)澶渊之盟。宋真宗。</w:t>
      </w: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(3)元朝。澎湖巡检司。</w:t>
      </w: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(4)郑成功收复台湾。戚继光抗倭、雅克萨之战。</w:t>
      </w: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(5)西藏：确立对达赖、班禅的册封制度；设置驻藏大臣；确立“金瓶掣签制”制度；等。（任写一例即可）新疆：平定大、小和卓叛乱；设置伊犁将军。（任写一例即可）台湾：设置台湾府，后又设台湾省。做法：努力学习，报效祖国；支持国家维护统一的行动：同分裂势力坚决作斗争。（言之有理即可）</w:t>
      </w:r>
    </w:p>
    <w:p>
      <w:pPr>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解析：本题考查学生运用所学历史基础知识分析、解决问题的能力。第(1)问，581年，北周外戚杨坚建立了隋朝，杨坚就是隋文帝。589年，隋文帝灭陈朝，统一全国。第(2)问，依据材料中“大宋”“契丹”“每岁以绢二十万匹，银一十万两，更不差使臣专往北朝”等信息，可直接判定该材料出自宋辽和议的澶渊之盟。澶渊之盟是宋真宗在位之时签订的。第(3)问，元朝为加强对边疆的管辖，在澎湖岛设置澎湖巡检司，管辖澎湖和琉球（今台湾），这是历史上中央政府首次在台湾地区正式建立行政机构。第(4)问，依据诗中“逐荷夷”，可判断该诗反映的事件是郑成功收复台湾。明清时期中华民族反抗外来侵略的事件还有：戚继光抗倭；康熙帝率军在雅克萨之战中抗击沙俄。第(5)问，明清时期对西藏、新疆、台湾地区加强了管辖和治理，其举措结合所学知识回答即可。关于中学生应如何维护国家统一，可结合学生切身实际来谈，如：努力学习，报效祖国；支持国家维护统一的行动；同分裂势力坚决作斗争。言之有理即可。</w:t>
      </w:r>
    </w:p>
    <w:p>
      <w:pPr>
        <w:rPr>
          <w:rFonts w:hint="eastAsia" w:asciiTheme="minorEastAsia" w:hAnsiTheme="minorEastAsia" w:eastAsiaTheme="minorEastAsia" w:cstheme="minorEastAsia"/>
        </w:rPr>
      </w:pPr>
    </w:p>
    <w:p>
      <w:pPr>
        <w:ind w:firstLine="420" w:firstLineChars="200"/>
        <w:rPr>
          <w:rFonts w:hint="eastAsia" w:asciiTheme="minorEastAsia" w:hAnsiTheme="minorEastAsia" w:eastAsiaTheme="minorEastAsia" w:cstheme="minorEastAsia"/>
        </w:rPr>
      </w:pPr>
    </w:p>
    <w:sectPr>
      <w:headerReference r:id="rId3" w:type="default"/>
      <w:footerReference r:id="rId4" w:type="default"/>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
      <w:rPr>
        <w:rFonts w:hint="eastAsia" w:eastAsiaTheme="minorEastAsia"/>
        <w:lang w:eastAsia="zh-CN"/>
      </w:rPr>
    </w:pPr>
    <w:bookmarkStart w:id="0" w:name="_GoBack"/>
    <w:r>
      <w:rPr>
        <w:rFonts w:hint="eastAsia" w:eastAsiaTheme="minorEastAsia"/>
        <w:lang w:eastAsia="zh-CN"/>
      </w:rPr>
      <w:drawing>
        <wp:inline distT="0" distB="0" distL="114300" distR="114300">
          <wp:extent cx="5271135" cy="304165"/>
          <wp:effectExtent l="0" t="0" r="5715" b="635"/>
          <wp:docPr id="9" name="图片 9" descr="页脚"/>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页脚"/>
                  <pic:cNvPicPr>
                    <a:picLocks noChangeAspect="1"/>
                  </pic:cNvPicPr>
                </pic:nvPicPr>
                <pic:blipFill>
                  <a:blip r:embed="rId1"/>
                  <a:stretch>
                    <a:fillRect/>
                  </a:stretch>
                </pic:blipFill>
                <pic:spPr>
                  <a:xfrm>
                    <a:off x="0" y="0"/>
                    <a:ext cx="5271135" cy="304165"/>
                  </a:xfrm>
                  <a:prstGeom prst="rect">
                    <a:avLst/>
                  </a:prstGeom>
                </pic:spPr>
              </pic:pic>
            </a:graphicData>
          </a:graphic>
        </wp:inline>
      </w:drawing>
    </w:r>
    <w:bookmarkEnd w:id="0"/>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rPr>
        <w:rFonts w:hint="eastAsia" w:eastAsiaTheme="minorEastAsia"/>
        <w:lang w:eastAsia="zh-CN"/>
      </w:rPr>
    </w:pPr>
    <w:r>
      <w:rPr>
        <w:sz w:val="18"/>
      </w:rPr>
      <w:drawing>
        <wp:anchor distT="0" distB="0" distL="114300" distR="114300" simplePos="0" relativeHeight="251658240" behindDoc="1" locked="0" layoutInCell="1" allowOverlap="1">
          <wp:simplePos x="0" y="0"/>
          <wp:positionH relativeFrom="margin">
            <wp:align>center</wp:align>
          </wp:positionH>
          <wp:positionV relativeFrom="margin">
            <wp:align>center</wp:align>
          </wp:positionV>
          <wp:extent cx="8747125" cy="12369800"/>
          <wp:effectExtent l="0" t="0" r="15875" b="12700"/>
          <wp:wrapNone/>
          <wp:docPr id="10" name="WordPictureWatermark28412" descr="水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WordPictureWatermark28412" descr="水印"/>
                  <pic:cNvPicPr>
                    <a:picLocks noChangeAspect="1"/>
                  </pic:cNvPicPr>
                </pic:nvPicPr>
                <pic:blipFill>
                  <a:blip r:embed="rId1"/>
                  <a:stretch>
                    <a:fillRect/>
                  </a:stretch>
                </pic:blipFill>
                <pic:spPr>
                  <a:xfrm>
                    <a:off x="0" y="0"/>
                    <a:ext cx="8747125" cy="12369800"/>
                  </a:xfrm>
                  <a:prstGeom prst="rect">
                    <a:avLst/>
                  </a:prstGeom>
                  <a:noFill/>
                  <a:ln>
                    <a:noFill/>
                  </a:ln>
                </pic:spPr>
              </pic:pic>
            </a:graphicData>
          </a:graphic>
        </wp:anchor>
      </w:drawing>
    </w:r>
    <w:r>
      <w:rPr>
        <w:rFonts w:hint="eastAsia" w:eastAsiaTheme="minorEastAsia"/>
        <w:lang w:eastAsia="zh-CN"/>
      </w:rPr>
      <w:drawing>
        <wp:inline distT="0" distB="0" distL="114300" distR="114300">
          <wp:extent cx="5273040" cy="734060"/>
          <wp:effectExtent l="0" t="0" r="3810" b="8890"/>
          <wp:docPr id="8" name="图片 8" descr="页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页眉"/>
                  <pic:cNvPicPr>
                    <a:picLocks noChangeAspect="1"/>
                  </pic:cNvPicPr>
                </pic:nvPicPr>
                <pic:blipFill>
                  <a:blip r:embed="rId2"/>
                  <a:stretch>
                    <a:fillRect/>
                  </a:stretch>
                </pic:blipFill>
                <pic:spPr>
                  <a:xfrm>
                    <a:off x="0" y="0"/>
                    <a:ext cx="5273040" cy="734060"/>
                  </a:xfrm>
                  <a:prstGeom prst="rect">
                    <a:avLst/>
                  </a:prstGeom>
                </pic:spPr>
              </pic:pic>
            </a:graphicData>
          </a:graphic>
        </wp:inline>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E0F13852"/>
    <w:multiLevelType w:val="singleLevel"/>
    <w:tmpl w:val="E0F13852"/>
    <w:lvl w:ilvl="0" w:tentative="0">
      <w:start w:val="1"/>
      <w:numFmt w:val="upperLetter"/>
      <w:suff w:val="nothing"/>
      <w:lvlText w:val="%1．"/>
      <w:lvlJc w:val="left"/>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2"/>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hdrShapeDefaults>
    <o:shapelayout v:ext="edit">
      <o:idmap v:ext="edit" data="2"/>
    </o:shapelayout>
  </w:hdrShapeDefaults>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E1D51E9"/>
    <w:rsid w:val="01985878"/>
    <w:rsid w:val="0E1D51E9"/>
    <w:rsid w:val="0EF858C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5">
    <w:name w:val="Default Paragraph Font"/>
    <w:semiHidden/>
    <w:qFormat/>
    <w:uiPriority w:val="0"/>
  </w:style>
  <w:style w:type="table" w:default="1" w:styleId="4">
    <w:name w:val="Normal Table"/>
    <w:semiHidden/>
    <w:qFormat/>
    <w:uiPriority w:val="0"/>
    <w:tblPr>
      <w:tblLayout w:type="fixed"/>
      <w:tblCellMar>
        <w:top w:w="0" w:type="dxa"/>
        <w:left w:w="108" w:type="dxa"/>
        <w:bottom w:w="0" w:type="dxa"/>
        <w:right w:w="108" w:type="dxa"/>
      </w:tblCellMar>
    </w:tblPr>
  </w:style>
  <w:style w:type="paragraph" w:styleId="2">
    <w:name w:val="footer"/>
    <w:basedOn w:val="1"/>
    <w:uiPriority w:val="0"/>
    <w:pPr>
      <w:tabs>
        <w:tab w:val="center" w:pos="4153"/>
        <w:tab w:val="right" w:pos="8306"/>
      </w:tabs>
      <w:snapToGrid w:val="0"/>
      <w:jc w:val="left"/>
    </w:pPr>
    <w:rPr>
      <w:sz w:val="18"/>
    </w:rPr>
  </w:style>
  <w:style w:type="paragraph" w:styleId="3">
    <w:name w:val="header"/>
    <w:basedOn w:val="1"/>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s>
</file>

<file path=word/_rels/document.xml.rels><?xml version="1.0" encoding="UTF-8" standalone="yes"?>
<Relationships xmlns="http://schemas.openxmlformats.org/package/2006/relationships"><Relationship Id="rId9" Type="http://schemas.openxmlformats.org/officeDocument/2006/relationships/image" Target="media/image7.png"/><Relationship Id="rId8" Type="http://schemas.openxmlformats.org/officeDocument/2006/relationships/image" Target="media/image6.png"/><Relationship Id="rId7" Type="http://schemas.openxmlformats.org/officeDocument/2006/relationships/image" Target="media/image5.png"/><Relationship Id="rId6" Type="http://schemas.openxmlformats.org/officeDocument/2006/relationships/image" Target="media/image4.png"/><Relationship Id="rId5" Type="http://schemas.openxmlformats.org/officeDocument/2006/relationships/theme" Target="theme/theme1.xml"/><Relationship Id="rId4" Type="http://schemas.openxmlformats.org/officeDocument/2006/relationships/footer" Target="footer1.xml"/><Relationship Id="rId3" Type="http://schemas.openxmlformats.org/officeDocument/2006/relationships/header" Target="header1.xml"/><Relationship Id="rId2" Type="http://schemas.openxmlformats.org/officeDocument/2006/relationships/settings" Target="settings.xml"/><Relationship Id="rId15" Type="http://schemas.openxmlformats.org/officeDocument/2006/relationships/fontTable" Target="fontTable.xml"/><Relationship Id="rId14" Type="http://schemas.openxmlformats.org/officeDocument/2006/relationships/numbering" Target="numbering.xml"/><Relationship Id="rId13" Type="http://schemas.openxmlformats.org/officeDocument/2006/relationships/customXml" Target="../customXml/item1.xml"/><Relationship Id="rId12" Type="http://schemas.openxmlformats.org/officeDocument/2006/relationships/image" Target="media/image10.png"/><Relationship Id="rId11" Type="http://schemas.openxmlformats.org/officeDocument/2006/relationships/image" Target="media/image9.png"/><Relationship Id="rId10" Type="http://schemas.openxmlformats.org/officeDocument/2006/relationships/image" Target="media/image8.png"/><Relationship Id="rId1" Type="http://schemas.openxmlformats.org/officeDocument/2006/relationships/styles" Target="styles.xml"/></Relationships>
</file>

<file path=word/_rels/footer1.xml.rels><?xml version="1.0" encoding="UTF-8" standalone="yes"?>
<Relationships xmlns="http://schemas.openxmlformats.org/package/2006/relationships"><Relationship Id="rId1" Type="http://schemas.openxmlformats.org/officeDocument/2006/relationships/image" Target="media/image3.jpeg"/></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TotalTime>0</TotalTime>
  <ScaleCrop>false</ScaleCrop>
  <LinksUpToDate>false</LinksUpToDate>
  <CharactersWithSpaces>0</CharactersWithSpaces>
  <Application>WPS Office_11.3.0.8775_F1E327BC-269C-435d-A152-05C5408002CA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2020-03-16T01:54:00Z</dcterms:created>
  <dc:creator>Administrator</dc:creator>
  <cp:lastModifiedBy>Administrator</cp:lastModifiedBy>
  <dcterms:modified xsi:type="dcterms:W3CDTF">2020-04-08T01:30:02Z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2052-11.3.0.8775</vt:lpwstr>
  </property>
</Properties>
</file>